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/Назив здравствене установе/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/адреса/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/име и презиме лица које га заступа/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Yugorosgaz a.d.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Змај Јовина 8-10, Београд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Алексеј Муратов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17155903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100044239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160-17155-21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Intesa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банке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уводу констатују: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је Републички фонд за здравствено осигурање спровео отворени поступак јавне набавке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бр.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име и за рачун здравствених установа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ради закључења оквирног споразума,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 је Републички фонд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закључио оквирни споразум са </w:t>
      </w:r>
      <w:r w:rsidRPr="00306D5B">
        <w:rPr>
          <w:rFonts w:ascii="Arial" w:eastAsia="Calibri" w:hAnsi="Arial" w:cs="Arial"/>
          <w:bCs/>
          <w:sz w:val="20"/>
          <w:szCs w:val="20"/>
          <w:lang w:val="sr-Latn-RS" w:eastAsia="x-none"/>
        </w:rPr>
        <w:t>Yugorosgaz a.d.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на основу Одлуке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овај уговор о јавној набавци 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квирним споразумом бр.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74-3/20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22.07.2020.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 сва питања која нису уређена овим уговором, примењују се одредбе оквирног споразума из тачке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 овог Уговора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поштују одредбе оквирног споразума.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74-3/20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 xml:space="preserve"> 22.07.2020.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180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2).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Цене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број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180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26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 без ПДВ-а /дин/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ена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ПДВ-ом   /дин/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35,18</w:t>
            </w: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/дан/год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дан/ 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6561D2" w:rsidRPr="006561D2">
        <w:rPr>
          <w:rFonts w:ascii="Arial" w:eastAsia="Calibri" w:hAnsi="Arial" w:cs="Arial"/>
          <w:sz w:val="20"/>
          <w:szCs w:val="20"/>
          <w:lang w:val="sr-Cyrl-RS" w:eastAsia="x-none"/>
        </w:rPr>
        <w:t>за период од 24 месеца</w:t>
      </w:r>
      <w:bookmarkStart w:id="5" w:name="_GoBack"/>
      <w:bookmarkEnd w:id="5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 трошкови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 систему за транспорт и дистрибуцију гаса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(„Службени гласник РС“ бр. 84/04, 86/04-исправка, 61/05,61/07,93/12,108/13,68/14 – др.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је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радна дана од дана регистрације у Централном регистру фактура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у року од 10 (десет) дана од датума промета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Снабдевача 160-17155-21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Снабдевача 160-17155-21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D23E1A" w:rsidRPr="00D23E1A">
        <w:rPr>
          <w:rFonts w:ascii="Arial" w:eastAsia="Calibri" w:hAnsi="Arial" w:cs="Arial"/>
          <w:sz w:val="20"/>
          <w:szCs w:val="20"/>
          <w:lang w:val="sr-Cyrl-RS" w:eastAsia="x-none"/>
        </w:rPr>
        <w:t>160-17155-21</w:t>
      </w:r>
      <w:r w:rsidR="00D23E1A" w:rsidRPr="00D23E1A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D23E1A" w:rsidRPr="00D23E1A">
        <w:rPr>
          <w:rFonts w:ascii="Arial" w:eastAsia="Calibri" w:hAnsi="Arial" w:cs="Arial"/>
          <w:sz w:val="20"/>
          <w:szCs w:val="20"/>
          <w:lang w:val="sr-Cyrl-RS" w:eastAsia="x-none"/>
        </w:rPr>
        <w:t>Intesa</w:t>
      </w:r>
      <w:r w:rsidR="00D23E1A" w:rsidRPr="00D23E1A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D23E1A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306D5B" w:rsidRPr="00306D5B" w:rsidRDefault="00306D5B" w:rsidP="00306D5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наредним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306D5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једног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306D5B">
        <w:rPr>
          <w:rFonts w:ascii="Arial" w:eastAsia="Calibri" w:hAnsi="Arial" w:cs="Arial"/>
          <w:sz w:val="20"/>
          <w:szCs w:val="20"/>
        </w:rPr>
        <w:t xml:space="preserve"> континуитету, односно 24 часа дневно, сваког дана од 08:00 часова до 08:00 часова наредног дана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306D5B">
        <w:rPr>
          <w:rFonts w:ascii="Arial" w:eastAsia="Calibri" w:hAnsi="Arial" w:cs="Arial"/>
          <w:sz w:val="20"/>
          <w:szCs w:val="20"/>
        </w:rPr>
        <w:t>.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  <w:t xml:space="preserve">Количина испорученог природног гаса се утврђује мерењем на месту испоруке, а доња топлотна вредност се  утврђује анализом узорака узетих на утврђеном месту узорковања.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преузетих количина природног гаса врши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(мерно регулациона станица)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r w:rsidRPr="00306D5B">
        <w:rPr>
          <w:rFonts w:ascii="Arial" w:eastAsia="Calibri" w:hAnsi="Arial" w:cs="Arial"/>
          <w:sz w:val="20"/>
          <w:szCs w:val="20"/>
        </w:rPr>
        <w:t xml:space="preserve">месечно,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306D5B">
        <w:rPr>
          <w:rFonts w:ascii="Arial" w:eastAsia="Calibri" w:hAnsi="Arial" w:cs="Arial"/>
          <w:sz w:val="20"/>
          <w:szCs w:val="20"/>
        </w:rPr>
        <w:t>датум очитавања количине испорученог гаса на уговореном месту испоруке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</w:rPr>
        <w:t>одредбама члана 14. став 1. тачка 4. Закона о порезу на додатну вредност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Мерење испоручених количина 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 гаса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континуирано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r w:rsidRPr="00306D5B">
        <w:rPr>
          <w:rFonts w:ascii="Arial" w:eastAsia="Calibri" w:hAnsi="Arial" w:cs="Arial"/>
          <w:sz w:val="20"/>
        </w:rPr>
        <w:t>краткорочних поремећаја у снабдевању природним гасом услед хаварија и других непредвиђених околности на гасоводним системима и других околности које за последицу имају смањење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</w:rPr>
        <w:t xml:space="preserve">испоруке, у циљу очувања сигурности гасоводног система,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r w:rsidRPr="00306D5B">
        <w:rPr>
          <w:rFonts w:ascii="Arial" w:eastAsia="Calibri" w:hAnsi="Arial" w:cs="Arial"/>
          <w:sz w:val="20"/>
        </w:rPr>
        <w:t>примењиваће се мере ограничења прописане Уредбом и Законом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  <w:t>Сматраће се да је наступило дејство више силе и кад дође до прекида транспорта увозног 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D23E1A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Calibri" w:eastAsia="Calibri" w:hAnsi="Calibri" w:cs="Arial"/>
          <w:szCs w:val="20"/>
          <w:lang w:val="sr-Cyrl-C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24 месеца од дана закључења.</w:t>
      </w:r>
      <w:r w:rsidRPr="00306D5B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lastRenderedPageBreak/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и 95/18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06D5B" w:rsidRPr="00306D5B" w:rsidRDefault="00306D5B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74-3/20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22.07.2020.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180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</w:rPr>
        <w:t>26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CS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bCs/>
          <w:sz w:val="20"/>
          <w:szCs w:val="20"/>
          <w:lang w:val="sr-Latn-RS"/>
        </w:rPr>
        <w:t>Yugorosgaz a.d.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Pr="00D23E1A">
        <w:rPr>
          <w:rFonts w:ascii="Arial" w:eastAsia="Calibri" w:hAnsi="Arial" w:cs="Arial"/>
          <w:b/>
          <w:iCs/>
          <w:sz w:val="20"/>
          <w:szCs w:val="20"/>
          <w:lang w:val="sr-Cyrl-RS"/>
        </w:rPr>
        <w:t>Алексеј Муратов</w:t>
      </w: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89" w:rsidRDefault="00645C89" w:rsidP="00D23E1A">
      <w:pPr>
        <w:spacing w:after="0" w:line="240" w:lineRule="auto"/>
      </w:pPr>
      <w:r>
        <w:separator/>
      </w:r>
    </w:p>
  </w:endnote>
  <w:endnote w:type="continuationSeparator" w:id="0">
    <w:p w:rsidR="00645C89" w:rsidRDefault="00645C89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89" w:rsidRDefault="00645C89" w:rsidP="00D23E1A">
      <w:pPr>
        <w:spacing w:after="0" w:line="240" w:lineRule="auto"/>
      </w:pPr>
      <w:r>
        <w:separator/>
      </w:r>
    </w:p>
  </w:footnote>
  <w:footnote w:type="continuationSeparator" w:id="0">
    <w:p w:rsidR="00645C89" w:rsidRDefault="00645C89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B"/>
    <w:rsid w:val="00306D5B"/>
    <w:rsid w:val="00645C89"/>
    <w:rsid w:val="006561D2"/>
    <w:rsid w:val="00991D98"/>
    <w:rsid w:val="00A3755C"/>
    <w:rsid w:val="00D23E1A"/>
    <w:rsid w:val="00D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2</cp:revision>
  <dcterms:created xsi:type="dcterms:W3CDTF">2020-08-26T12:54:00Z</dcterms:created>
  <dcterms:modified xsi:type="dcterms:W3CDTF">2020-08-26T12:54:00Z</dcterms:modified>
</cp:coreProperties>
</file>