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9E019D" w:rsidRPr="009E019D" w:rsidRDefault="009E019D" w:rsidP="009E019D">
      <w:pPr>
        <w:widowControl w:val="0"/>
        <w:spacing w:after="0" w:line="240" w:lineRule="auto"/>
        <w:ind w:left="0"/>
      </w:pPr>
      <w:r w:rsidRPr="009E019D">
        <w:t>Boehringer Ingelheim Serbia d.o.o., Београд, ул. Милентија Поповића бр. 5а, кога заступају директори Божана Петровић и Душка Станишић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>
        <w:t>20579056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106330871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>
        <w:t>265-1040310001647-80</w:t>
      </w:r>
      <w:r w:rsidRPr="00B60FB6">
        <w:t xml:space="preserve"> који се води код </w:t>
      </w:r>
      <w:r>
        <w:rPr>
          <w:lang w:val="sr-Latn-RS"/>
        </w:rPr>
        <w:t>R</w:t>
      </w:r>
      <w:r>
        <w:t>aiffeisenbank a.d.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9E019D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9E019D" w:rsidRPr="009E019D">
        <w:t>Boehringer Ingelheim Serbia d.o.o.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9E019D">
        <w:rPr>
          <w:lang w:val="sr-Latn-RS"/>
        </w:rPr>
        <w:t>1</w:t>
      </w:r>
      <w:r w:rsidR="0049438D" w:rsidRPr="0049438D">
        <w:t>/17</w:t>
      </w:r>
      <w:r w:rsidRPr="0049438D">
        <w:t xml:space="preserve"> од </w:t>
      </w:r>
      <w:r w:rsidR="00B437BA">
        <w:rPr>
          <w:lang w:val="sr-Latn-RS"/>
        </w:rPr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9E019D">
        <w:rPr>
          <w:lang w:val="sr-Latn-RS"/>
        </w:rPr>
        <w:t>1</w:t>
      </w:r>
      <w:r w:rsidR="0049438D" w:rsidRPr="0049438D">
        <w:t>/17</w:t>
      </w:r>
      <w:r w:rsidRPr="0049438D">
        <w:t xml:space="preserve"> од </w:t>
      </w:r>
      <w:r w:rsidR="00B437BA">
        <w:rPr>
          <w:lang w:val="sr-Latn-RS"/>
        </w:rPr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C576CA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</w:t>
      </w:r>
      <w:r w:rsidRPr="0049438D">
        <w:lastRenderedPageBreak/>
        <w:t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потребама, и то у року од </w:t>
      </w:r>
      <w:r w:rsidR="009E019D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B437BA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lastRenderedPageBreak/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C0928" w:rsidRPr="0049438D" w:rsidRDefault="003C0928" w:rsidP="000838FE">
      <w:pPr>
        <w:widowControl w:val="0"/>
        <w:spacing w:after="80" w:line="240" w:lineRule="auto"/>
        <w:ind w:left="567" w:right="0" w:firstLine="0"/>
      </w:pPr>
      <w:bookmarkStart w:id="0" w:name="_GoBack"/>
      <w:bookmarkEnd w:id="0"/>
    </w:p>
    <w:p w:rsidR="00B112FC" w:rsidRPr="0049438D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A4EAF" w:rsidRPr="00C44D1A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A4EAF" w:rsidRPr="00C44D1A" w:rsidRDefault="00C44D1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C44D1A">
              <w:rPr>
                <w:sz w:val="20"/>
                <w:szCs w:val="20"/>
                <w:lang w:val="sr-Latn-RS"/>
              </w:rPr>
              <w:t>Boehringer Ingelheim Serbia d.o.o.</w:t>
            </w: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A4EAF" w:rsidRPr="00C44D1A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4A4EAF" w:rsidRPr="00C44D1A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A4EAF" w:rsidRPr="00C44D1A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C44D1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4A4EAF" w:rsidRPr="001F34AB" w:rsidTr="00EC5128">
        <w:trPr>
          <w:jc w:val="center"/>
        </w:trPr>
        <w:tc>
          <w:tcPr>
            <w:tcW w:w="5387" w:type="dxa"/>
            <w:vAlign w:val="center"/>
          </w:tcPr>
          <w:p w:rsidR="004A4EAF" w:rsidRPr="001F34AB" w:rsidRDefault="004A4EAF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4A4EAF" w:rsidRPr="00C44D1A" w:rsidRDefault="00C44D1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C44D1A">
              <w:rPr>
                <w:sz w:val="20"/>
              </w:rPr>
              <w:t>Божана Петровић</w:t>
            </w:r>
          </w:p>
        </w:tc>
      </w:tr>
      <w:tr w:rsidR="00C44D1A" w:rsidRPr="001F34AB" w:rsidTr="00EC5128">
        <w:trPr>
          <w:jc w:val="center"/>
        </w:trPr>
        <w:tc>
          <w:tcPr>
            <w:tcW w:w="5387" w:type="dxa"/>
            <w:vAlign w:val="center"/>
          </w:tcPr>
          <w:p w:rsidR="00C44D1A" w:rsidRDefault="00C44D1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44D1A" w:rsidRPr="00C44D1A" w:rsidRDefault="00C44D1A" w:rsidP="00EC5128">
            <w:pPr>
              <w:pStyle w:val="Default"/>
              <w:widowControl w:val="0"/>
              <w:jc w:val="center"/>
              <w:rPr>
                <w:sz w:val="20"/>
              </w:rPr>
            </w:pPr>
          </w:p>
        </w:tc>
      </w:tr>
      <w:tr w:rsidR="00C44D1A" w:rsidRPr="001F34AB" w:rsidTr="00EC5128">
        <w:trPr>
          <w:jc w:val="center"/>
        </w:trPr>
        <w:tc>
          <w:tcPr>
            <w:tcW w:w="5387" w:type="dxa"/>
            <w:vAlign w:val="center"/>
          </w:tcPr>
          <w:p w:rsidR="00C44D1A" w:rsidRDefault="00C44D1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44D1A" w:rsidRPr="00C44D1A" w:rsidRDefault="00C44D1A" w:rsidP="00EC5128">
            <w:pPr>
              <w:pStyle w:val="Default"/>
              <w:widowControl w:val="0"/>
              <w:jc w:val="center"/>
              <w:rPr>
                <w:sz w:val="20"/>
              </w:rPr>
            </w:pPr>
          </w:p>
        </w:tc>
      </w:tr>
      <w:tr w:rsidR="00C44D1A" w:rsidRPr="001F34AB" w:rsidTr="00EC5128">
        <w:trPr>
          <w:jc w:val="center"/>
        </w:trPr>
        <w:tc>
          <w:tcPr>
            <w:tcW w:w="5387" w:type="dxa"/>
            <w:vAlign w:val="center"/>
          </w:tcPr>
          <w:p w:rsidR="00C44D1A" w:rsidRDefault="00C44D1A" w:rsidP="00C44D1A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44D1A" w:rsidRPr="00C44D1A" w:rsidRDefault="00C44D1A" w:rsidP="00C44D1A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C44D1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C44D1A" w:rsidRPr="001F34AB" w:rsidTr="00EC5128">
        <w:trPr>
          <w:jc w:val="center"/>
        </w:trPr>
        <w:tc>
          <w:tcPr>
            <w:tcW w:w="5387" w:type="dxa"/>
            <w:vAlign w:val="center"/>
          </w:tcPr>
          <w:p w:rsidR="00C44D1A" w:rsidRDefault="00C44D1A" w:rsidP="00C44D1A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44D1A" w:rsidRPr="00C44D1A" w:rsidRDefault="00BA0368" w:rsidP="00C44D1A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BA0368">
              <w:rPr>
                <w:sz w:val="20"/>
              </w:rPr>
              <w:t>Душка Станишић</w:t>
            </w:r>
          </w:p>
        </w:tc>
      </w:tr>
    </w:tbl>
    <w:p w:rsidR="0049438D" w:rsidRPr="0049438D" w:rsidRDefault="0049438D"/>
    <w:sectPr w:rsidR="0049438D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D5" w:rsidRDefault="00723DD5" w:rsidP="0049438D">
      <w:pPr>
        <w:spacing w:after="0" w:line="240" w:lineRule="auto"/>
      </w:pPr>
      <w:r>
        <w:separator/>
      </w:r>
    </w:p>
  </w:endnote>
  <w:endnote w:type="continuationSeparator" w:id="0">
    <w:p w:rsidR="00723DD5" w:rsidRDefault="00723DD5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D5" w:rsidRDefault="00723DD5" w:rsidP="0049438D">
      <w:pPr>
        <w:spacing w:after="0" w:line="240" w:lineRule="auto"/>
      </w:pPr>
      <w:r>
        <w:separator/>
      </w:r>
    </w:p>
  </w:footnote>
  <w:footnote w:type="continuationSeparator" w:id="0">
    <w:p w:rsidR="00723DD5" w:rsidRDefault="00723DD5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838FE"/>
    <w:rsid w:val="00264DAE"/>
    <w:rsid w:val="00360A9A"/>
    <w:rsid w:val="003C0928"/>
    <w:rsid w:val="00464933"/>
    <w:rsid w:val="0049438D"/>
    <w:rsid w:val="004A4EAF"/>
    <w:rsid w:val="00723DD5"/>
    <w:rsid w:val="008967F7"/>
    <w:rsid w:val="00924E8E"/>
    <w:rsid w:val="009C0D66"/>
    <w:rsid w:val="009E019D"/>
    <w:rsid w:val="00A528C3"/>
    <w:rsid w:val="00B112FC"/>
    <w:rsid w:val="00B437BA"/>
    <w:rsid w:val="00BA0368"/>
    <w:rsid w:val="00C3689E"/>
    <w:rsid w:val="00C4274A"/>
    <w:rsid w:val="00C44D1A"/>
    <w:rsid w:val="00E22B84"/>
    <w:rsid w:val="00E30B3F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4A4EAF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A18A-DDEC-416D-AFFB-0382735A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9</cp:revision>
  <dcterms:created xsi:type="dcterms:W3CDTF">2017-09-13T05:10:00Z</dcterms:created>
  <dcterms:modified xsi:type="dcterms:W3CDTF">2017-10-06T11:48:00Z</dcterms:modified>
</cp:coreProperties>
</file>