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/Назив здравствене установе, /адреса/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C35680" w:rsidRPr="00C35680" w:rsidRDefault="00C35680" w:rsidP="00C35680">
      <w:pPr>
        <w:widowControl w:val="0"/>
        <w:spacing w:after="0"/>
        <w:ind w:hanging="10"/>
        <w:rPr>
          <w:rFonts w:eastAsia="Arial" w:cs="Arial"/>
          <w:b/>
          <w:color w:val="000000"/>
          <w:lang w:val="en-US"/>
        </w:rPr>
      </w:pPr>
      <w:r w:rsidRPr="00C35680">
        <w:rPr>
          <w:rFonts w:eastAsia="Arial" w:cs="Arial"/>
          <w:b/>
          <w:color w:val="000000"/>
          <w:lang w:val="en-US"/>
        </w:rPr>
        <w:t>FARMIX d.o.o., из Београда, ул. Коче Капетана бр. 36, кога заступа директор Михајло Стефановић</w:t>
      </w:r>
    </w:p>
    <w:p w:rsidR="00C35680" w:rsidRPr="00C35680" w:rsidRDefault="00C35680" w:rsidP="00C35680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C35680">
        <w:rPr>
          <w:rFonts w:eastAsia="Arial" w:cs="Arial"/>
          <w:color w:val="000000"/>
          <w:lang w:val="en-US"/>
        </w:rPr>
        <w:t>Матични број: 07784848</w:t>
      </w:r>
    </w:p>
    <w:p w:rsidR="00C35680" w:rsidRPr="00C35680" w:rsidRDefault="00C35680" w:rsidP="00C35680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C35680">
        <w:rPr>
          <w:rFonts w:eastAsia="Arial" w:cs="Arial"/>
          <w:color w:val="000000"/>
          <w:lang w:val="en-US"/>
        </w:rPr>
        <w:t>ПИБ: 100009265</w:t>
      </w:r>
    </w:p>
    <w:p w:rsidR="00C35680" w:rsidRPr="00C35680" w:rsidRDefault="00C35680" w:rsidP="00C35680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bookmarkStart w:id="0" w:name="_GoBack"/>
      <w:r w:rsidRPr="00C35680">
        <w:rPr>
          <w:rFonts w:eastAsia="Arial" w:cs="Arial"/>
          <w:color w:val="000000"/>
          <w:lang w:val="en-US"/>
        </w:rPr>
        <w:t xml:space="preserve">Број рачуна: 205-9064-56 који се води код Комерцијалне банке </w:t>
      </w:r>
    </w:p>
    <w:bookmarkEnd w:id="0"/>
    <w:p w:rsidR="00BF7B6D" w:rsidRPr="00BF7B6D" w:rsidRDefault="00BF7B6D" w:rsidP="00C35680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CC0588">
      <w:pPr>
        <w:widowControl w:val="0"/>
        <w:spacing w:before="120"/>
        <w:ind w:left="710"/>
        <w:jc w:val="left"/>
        <w:rPr>
          <w:rFonts w:eastAsia="Arial" w:cs="Arial"/>
          <w:color w:val="000000"/>
          <w:lang w:val="en-US"/>
        </w:rPr>
      </w:pPr>
    </w:p>
    <w:p w:rsidR="00CC0588" w:rsidRPr="000E4191" w:rsidRDefault="00CC0588" w:rsidP="0056433D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да </w:t>
      </w:r>
      <w:r w:rsidR="0056433D">
        <w:rPr>
          <w:rFonts w:eastAsia="Arial" w:cs="Arial"/>
          <w:color w:val="000000"/>
        </w:rPr>
        <w:t>је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</w:t>
      </w:r>
      <w:r w:rsidR="0056433D">
        <w:rPr>
          <w:rFonts w:eastAsia="Arial" w:cs="Arial"/>
          <w:color w:val="000000"/>
          <w:lang w:val="en-US"/>
        </w:rPr>
        <w:t>спровео</w:t>
      </w:r>
      <w:r w:rsidRPr="000E4191">
        <w:rPr>
          <w:rFonts w:eastAsia="Arial" w:cs="Arial"/>
          <w:color w:val="000000"/>
          <w:lang w:val="en-US"/>
        </w:rPr>
        <w:t xml:space="preserve">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0E4191">
        <w:rPr>
          <w:rFonts w:eastAsia="Arial" w:cs="Arial"/>
          <w:color w:val="000000"/>
          <w:lang w:val="en-US"/>
        </w:rPr>
        <w:t xml:space="preserve">да </w:t>
      </w:r>
      <w:r w:rsidR="0056433D">
        <w:rPr>
          <w:rFonts w:eastAsia="Arial" w:cs="Arial"/>
          <w:color w:val="000000"/>
        </w:rPr>
        <w:t>је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</w:t>
      </w:r>
      <w:r w:rsidRPr="00A96FD8">
        <w:rPr>
          <w:rFonts w:eastAsia="Arial" w:cs="Arial"/>
          <w:color w:val="000000"/>
          <w:lang w:val="en-US"/>
        </w:rPr>
        <w:t>осигурање</w:t>
      </w:r>
      <w:r w:rsidRPr="00A96FD8">
        <w:rPr>
          <w:rFonts w:eastAsia="Arial" w:cs="Arial"/>
          <w:color w:val="000000"/>
        </w:rPr>
        <w:t xml:space="preserve"> </w:t>
      </w:r>
      <w:r w:rsidR="0056433D">
        <w:rPr>
          <w:rFonts w:eastAsia="Arial" w:cs="Arial"/>
          <w:color w:val="000000"/>
          <w:lang w:val="en-US"/>
        </w:rPr>
        <w:t>закључио</w:t>
      </w:r>
      <w:r w:rsidRPr="00A96FD8">
        <w:rPr>
          <w:rFonts w:eastAsia="Arial" w:cs="Arial"/>
          <w:color w:val="000000"/>
          <w:lang w:val="en-US"/>
        </w:rPr>
        <w:t xml:space="preserve"> оквирни споразум са добављачем </w:t>
      </w:r>
      <w:r w:rsidR="00C35680" w:rsidRPr="00C35680">
        <w:rPr>
          <w:rFonts w:eastAsia="Batang" w:cs="Arial"/>
          <w:bCs/>
          <w:szCs w:val="20"/>
          <w:lang w:eastAsia="sr-Latn-CS"/>
        </w:rPr>
        <w:t>FARMIX d.o.o.</w:t>
      </w:r>
      <w:r w:rsidR="00C35680">
        <w:rPr>
          <w:rFonts w:eastAsia="Batang" w:cs="Arial"/>
          <w:bCs/>
          <w:szCs w:val="20"/>
          <w:lang w:val="sr-Latn-RS" w:eastAsia="sr-Latn-CS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на основу Одлук</w:t>
      </w:r>
      <w:r w:rsidRPr="00A96FD8">
        <w:rPr>
          <w:rFonts w:eastAsia="Arial" w:cs="Arial"/>
          <w:color w:val="000000"/>
        </w:rPr>
        <w:t>а</w:t>
      </w:r>
      <w:r w:rsidRPr="00A96FD8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да </w:t>
      </w:r>
      <w:r w:rsidR="0056433D">
        <w:rPr>
          <w:rFonts w:eastAsia="Arial" w:cs="Arial"/>
          <w:color w:val="000000"/>
        </w:rPr>
        <w:t xml:space="preserve">се </w:t>
      </w:r>
      <w:r w:rsidRPr="00A96FD8">
        <w:rPr>
          <w:rFonts w:eastAsia="Arial" w:cs="Arial"/>
          <w:color w:val="000000"/>
          <w:lang w:val="en-US"/>
        </w:rPr>
        <w:t>овај у</w:t>
      </w:r>
      <w:r w:rsidR="0056433D">
        <w:rPr>
          <w:rFonts w:eastAsia="Arial" w:cs="Arial"/>
          <w:color w:val="000000"/>
          <w:lang w:val="en-US"/>
        </w:rPr>
        <w:t>говор о јавној набавци закључује</w:t>
      </w:r>
      <w:r w:rsidRPr="00A96FD8">
        <w:rPr>
          <w:rFonts w:eastAsia="Arial" w:cs="Arial"/>
          <w:color w:val="000000"/>
          <w:lang w:val="en-US"/>
        </w:rPr>
        <w:t xml:space="preserve"> у складу са оквирним споразумом бр. </w:t>
      </w:r>
      <w:bookmarkStart w:id="2" w:name="_Hlk57972578"/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C35680">
        <w:rPr>
          <w:rFonts w:eastAsia="Times New Roman" w:cs="Arial"/>
          <w:bCs/>
          <w:color w:val="000000"/>
          <w:szCs w:val="20"/>
          <w:lang w:val="en-US"/>
        </w:rPr>
        <w:t>3</w:t>
      </w:r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A96FD8">
        <w:rPr>
          <w:rFonts w:eastAsia="Times New Roman" w:cs="Arial"/>
          <w:bCs/>
          <w:color w:val="000000"/>
          <w:szCs w:val="20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од _</w:t>
      </w:r>
      <w:proofErr w:type="gramStart"/>
      <w:r w:rsidRPr="00A96FD8">
        <w:rPr>
          <w:rFonts w:eastAsia="Arial" w:cs="Arial"/>
          <w:color w:val="000000"/>
          <w:lang w:val="en-US"/>
        </w:rPr>
        <w:t>_</w:t>
      </w:r>
      <w:r w:rsidRPr="00A96FD8">
        <w:rPr>
          <w:rFonts w:eastAsia="Arial" w:cs="Arial"/>
          <w:color w:val="000000"/>
        </w:rPr>
        <w:t>.</w:t>
      </w:r>
      <w:r w:rsidRPr="00A96FD8">
        <w:rPr>
          <w:rFonts w:eastAsia="Arial" w:cs="Arial"/>
          <w:color w:val="000000"/>
          <w:lang w:val="en-US"/>
        </w:rPr>
        <w:t>_</w:t>
      </w:r>
      <w:proofErr w:type="gramEnd"/>
      <w:r w:rsidRPr="00A96FD8">
        <w:rPr>
          <w:rFonts w:eastAsia="Arial" w:cs="Arial"/>
          <w:color w:val="000000"/>
          <w:lang w:val="en-US"/>
        </w:rPr>
        <w:t>_.20</w:t>
      </w:r>
      <w:r w:rsidRPr="00A96FD8">
        <w:rPr>
          <w:rFonts w:eastAsia="Arial" w:cs="Arial"/>
          <w:color w:val="000000"/>
        </w:rPr>
        <w:t>20</w:t>
      </w:r>
      <w:r w:rsidRPr="00A96FD8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A96FD8" w:rsidRPr="00FE0C8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FE0C88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C35680">
        <w:rPr>
          <w:rFonts w:eastAsia="Times New Roman" w:cs="Arial"/>
          <w:bCs/>
          <w:color w:val="000000"/>
          <w:szCs w:val="20"/>
          <w:lang w:val="en-US"/>
        </w:rPr>
        <w:t>3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/</w:t>
      </w:r>
      <w:proofErr w:type="gramStart"/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20</w:t>
      </w:r>
      <w:r w:rsidR="00A96FD8" w:rsidRPr="00FE0C88">
        <w:rPr>
          <w:rFonts w:eastAsia="Times New Roman" w:cs="Arial"/>
          <w:bCs/>
          <w:color w:val="000000"/>
          <w:szCs w:val="20"/>
        </w:rPr>
        <w:t xml:space="preserve"> </w:t>
      </w:r>
      <w:r w:rsidR="002C2F0F" w:rsidRPr="00FE0C8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FE0C88">
        <w:rPr>
          <w:rFonts w:eastAsia="Arial" w:cs="Arial"/>
          <w:color w:val="000000"/>
          <w:lang w:val="en-US"/>
        </w:rPr>
        <w:t>од</w:t>
      </w:r>
      <w:proofErr w:type="gramEnd"/>
      <w:r w:rsidRPr="00FE0C88">
        <w:rPr>
          <w:rFonts w:eastAsia="Arial" w:cs="Arial"/>
          <w:color w:val="000000"/>
          <w:lang w:val="en-US"/>
        </w:rPr>
        <w:t xml:space="preserve"> __.__.20</w:t>
      </w:r>
      <w:r w:rsidRPr="00FE0C88">
        <w:rPr>
          <w:rFonts w:eastAsia="Arial" w:cs="Arial"/>
          <w:color w:val="000000"/>
        </w:rPr>
        <w:t>20</w:t>
      </w:r>
      <w:r w:rsidRPr="00FE0C88">
        <w:rPr>
          <w:rFonts w:eastAsia="Arial" w:cs="Arial"/>
          <w:color w:val="000000"/>
          <w:lang w:val="en-US"/>
        </w:rPr>
        <w:t xml:space="preserve">. године. </w:t>
      </w:r>
    </w:p>
    <w:p w:rsidR="00D51710" w:rsidRPr="005B4E7B" w:rsidRDefault="00D51710" w:rsidP="00D51710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</w:t>
      </w:r>
      <w:r w:rsidRPr="005B4E7B">
        <w:t>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5B4E7B">
        <w:rPr>
          <w:lang w:val="sr-Latn-RS"/>
        </w:rPr>
        <w:t>.</w:t>
      </w:r>
      <w:r w:rsidRPr="005B4E7B">
        <w:t xml:space="preserve"> </w:t>
      </w:r>
      <w:r w:rsidRPr="005B4E7B">
        <w:rPr>
          <w:b/>
          <w:i/>
        </w:rPr>
        <w:t>(уколико Здравствена установа закључује уговор) или</w:t>
      </w:r>
      <w:r w:rsidRPr="005B4E7B">
        <w:t xml:space="preserve"> </w:t>
      </w:r>
    </w:p>
    <w:p w:rsidR="00D51710" w:rsidRPr="005B4E7B" w:rsidRDefault="00D51710" w:rsidP="00D51710">
      <w:pPr>
        <w:widowControl w:val="0"/>
        <w:spacing w:before="120"/>
        <w:ind w:left="1080" w:hanging="540"/>
        <w:rPr>
          <w:lang w:val="sr-Latn-RS"/>
        </w:rPr>
      </w:pPr>
      <w:r w:rsidRPr="005B4E7B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5B4E7B">
        <w:rPr>
          <w:b/>
          <w:i/>
          <w:lang w:val="ru-RU"/>
        </w:rPr>
        <w:t>(уколико Војномедицинска академија закључује уговор)</w:t>
      </w:r>
      <w:r w:rsidRPr="005B4E7B">
        <w:rPr>
          <w:b/>
          <w:i/>
          <w:lang w:val="sr-Latn-RS"/>
        </w:rPr>
        <w:t>.</w:t>
      </w:r>
    </w:p>
    <w:p w:rsidR="00CC0588" w:rsidRPr="00A96FD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5B4E7B">
        <w:rPr>
          <w:rFonts w:eastAsia="Arial" w:cs="Arial"/>
          <w:color w:val="000000"/>
          <w:lang w:val="ru-RU"/>
        </w:rPr>
        <w:t xml:space="preserve">Добављач је </w:t>
      </w:r>
      <w:r w:rsidRPr="005B4E7B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</w:t>
      </w:r>
      <w:r w:rsidRPr="00A96FD8">
        <w:rPr>
          <w:rFonts w:eastAsia="Arial" w:cs="Arial"/>
          <w:color w:val="000000"/>
          <w:lang w:val="sr-Cyrl-CS"/>
        </w:rPr>
        <w:t xml:space="preserve"> новчаних обавеза у комерцијалним трансакцијама („Службени гласник РС“ бр. 119/12, 68/15, </w:t>
      </w:r>
      <w:r w:rsidRPr="00A96FD8">
        <w:rPr>
          <w:rFonts w:eastAsia="Times New Roman" w:cs="Arial"/>
          <w:color w:val="000000"/>
          <w:szCs w:val="20"/>
          <w:lang w:val="en-US"/>
        </w:rPr>
        <w:t>113/17 и 91/19</w:t>
      </w:r>
      <w:r w:rsidRPr="00A96FD8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A96FD8">
        <w:rPr>
          <w:rFonts w:eastAsia="Times New Roman" w:cs="Arial"/>
          <w:color w:val="000000"/>
          <w:szCs w:val="20"/>
          <w:lang w:val="en-US"/>
        </w:rPr>
        <w:t>7/18, 59/18 и 8/19</w:t>
      </w:r>
      <w:r w:rsidRPr="00A96FD8">
        <w:rPr>
          <w:rFonts w:eastAsia="Arial" w:cs="Arial"/>
          <w:color w:val="000000"/>
          <w:lang w:val="sr-Cyrl-CS"/>
        </w:rPr>
        <w:t>)</w:t>
      </w:r>
      <w:r w:rsidRPr="00A96FD8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A96FD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</w:t>
      </w:r>
      <w:r w:rsidRPr="00A96FD8">
        <w:rPr>
          <w:rFonts w:eastAsia="Arial" w:cs="Arial"/>
          <w:color w:val="000000"/>
          <w:lang w:val="en-US"/>
        </w:rPr>
        <w:t>ом и износи _____________ динара.</w:t>
      </w:r>
    </w:p>
    <w:p w:rsidR="00CC0588" w:rsidRPr="00A96FD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A96FD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A96FD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</w:t>
      </w:r>
      <w:r w:rsidRPr="00A96FD8">
        <w:rPr>
          <w:rFonts w:eastAsia="Arial" w:cs="Arial"/>
          <w:color w:val="000000"/>
          <w:lang w:val="en-US"/>
        </w:rPr>
        <w:lastRenderedPageBreak/>
        <w:t xml:space="preserve">установе) и то у року од </w:t>
      </w:r>
      <w:bookmarkStart w:id="5" w:name="_Hlk57972664"/>
      <w:r w:rsidR="00C35680">
        <w:rPr>
          <w:rFonts w:eastAsia="Times New Roman" w:cs="Arial"/>
          <w:color w:val="000000"/>
          <w:szCs w:val="20"/>
          <w:lang w:val="sr-Latn-RS" w:eastAsia="sr-Cyrl-BA"/>
        </w:rPr>
        <w:t>70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35680">
        <w:rPr>
          <w:rFonts w:eastAsia="Times New Roman" w:cs="Arial"/>
          <w:color w:val="000000"/>
          <w:szCs w:val="20"/>
          <w:lang w:eastAsia="sr-Cyrl-BA"/>
        </w:rPr>
        <w:t>сати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>4.2     Место испоруке је ____________</w:t>
      </w: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784A0A" w:rsidRPr="001222A1" w:rsidRDefault="00CC0588" w:rsidP="001222A1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</w:t>
      </w:r>
      <w:r w:rsidR="001222A1">
        <w:rPr>
          <w:rFonts w:eastAsia="Arial" w:cs="Arial"/>
          <w:color w:val="000000"/>
          <w:lang w:val="en-US"/>
        </w:rPr>
        <w:t>м 132. став 2. Закона о јавним набавкама.</w:t>
      </w:r>
    </w:p>
    <w:sectPr w:rsidR="00784A0A" w:rsidRPr="001222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87" w:rsidRDefault="00653587" w:rsidP="00D9125E">
      <w:pPr>
        <w:spacing w:after="0"/>
      </w:pPr>
      <w:r>
        <w:separator/>
      </w:r>
    </w:p>
  </w:endnote>
  <w:endnote w:type="continuationSeparator" w:id="0">
    <w:p w:rsidR="00653587" w:rsidRDefault="0065358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87" w:rsidRDefault="00653587" w:rsidP="00D9125E">
      <w:pPr>
        <w:spacing w:after="0"/>
      </w:pPr>
      <w:r>
        <w:separator/>
      </w:r>
    </w:p>
  </w:footnote>
  <w:footnote w:type="continuationSeparator" w:id="0">
    <w:p w:rsidR="00653587" w:rsidRDefault="00653587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41D8E"/>
    <w:rsid w:val="000A4B33"/>
    <w:rsid w:val="000E4191"/>
    <w:rsid w:val="001121AB"/>
    <w:rsid w:val="001222A1"/>
    <w:rsid w:val="002041E2"/>
    <w:rsid w:val="00210BA8"/>
    <w:rsid w:val="00227581"/>
    <w:rsid w:val="002C2F0F"/>
    <w:rsid w:val="00330AC9"/>
    <w:rsid w:val="00400007"/>
    <w:rsid w:val="004333D2"/>
    <w:rsid w:val="00471B5D"/>
    <w:rsid w:val="00494073"/>
    <w:rsid w:val="00505EBF"/>
    <w:rsid w:val="0054437C"/>
    <w:rsid w:val="0056433D"/>
    <w:rsid w:val="00584731"/>
    <w:rsid w:val="00592C16"/>
    <w:rsid w:val="005A4B3E"/>
    <w:rsid w:val="005B4E7B"/>
    <w:rsid w:val="005F416A"/>
    <w:rsid w:val="00653587"/>
    <w:rsid w:val="0068462D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96FD8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35680"/>
    <w:rsid w:val="00C72665"/>
    <w:rsid w:val="00CC0588"/>
    <w:rsid w:val="00CD75FA"/>
    <w:rsid w:val="00D2741A"/>
    <w:rsid w:val="00D51710"/>
    <w:rsid w:val="00D9125E"/>
    <w:rsid w:val="00E21B97"/>
    <w:rsid w:val="00E43E4C"/>
    <w:rsid w:val="00E57C00"/>
    <w:rsid w:val="00E840F2"/>
    <w:rsid w:val="00E947B1"/>
    <w:rsid w:val="00EF43A4"/>
    <w:rsid w:val="00F33F67"/>
    <w:rsid w:val="00F35CA1"/>
    <w:rsid w:val="00F979F1"/>
    <w:rsid w:val="00FA4F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A5FA-AFA0-4127-9ABA-93D43203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8</cp:revision>
  <cp:lastPrinted>2020-08-10T08:24:00Z</cp:lastPrinted>
  <dcterms:created xsi:type="dcterms:W3CDTF">2020-12-06T13:12:00Z</dcterms:created>
  <dcterms:modified xsi:type="dcterms:W3CDTF">2020-12-10T08:01:00Z</dcterms:modified>
</cp:coreProperties>
</file>