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B7687C" w:rsidRPr="00B7687C" w:rsidRDefault="00B7687C" w:rsidP="00B7687C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7799"/>
      <w:r w:rsidRPr="00B7687C">
        <w:rPr>
          <w:rFonts w:ascii="Arial" w:eastAsia="Times New Roman" w:hAnsi="Arial" w:cs="Arial"/>
          <w:b/>
          <w:sz w:val="20"/>
          <w:szCs w:val="20"/>
        </w:rPr>
        <w:t xml:space="preserve">Roche </w:t>
      </w:r>
      <w:bookmarkEnd w:id="0"/>
      <w:r w:rsidRPr="00B7687C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 w:rsidR="004C2372" w:rsidRPr="004C2372">
        <w:rPr>
          <w:rFonts w:ascii="Arial" w:eastAsia="Times New Roman" w:hAnsi="Arial" w:cs="Arial"/>
          <w:b/>
          <w:sz w:val="20"/>
          <w:szCs w:val="20"/>
        </w:rPr>
        <w:t>ул. Владимира Поповића бр. 8А</w:t>
      </w:r>
      <w:bookmarkStart w:id="1" w:name="_GoBack"/>
      <w:bookmarkEnd w:id="1"/>
      <w:r w:rsidRPr="00B7687C">
        <w:rPr>
          <w:rFonts w:ascii="Arial" w:eastAsia="Times New Roman" w:hAnsi="Arial" w:cs="Arial"/>
          <w:b/>
          <w:sz w:val="20"/>
          <w:szCs w:val="20"/>
        </w:rPr>
        <w:t>, кога заступа директор Ана Говедарица</w:t>
      </w:r>
    </w:p>
    <w:p w:rsidR="00B7687C" w:rsidRPr="00B7687C" w:rsidRDefault="00B7687C" w:rsidP="00B7687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B7687C">
        <w:rPr>
          <w:rFonts w:ascii="Arial" w:eastAsia="Times New Roman" w:hAnsi="Arial" w:cs="Arial"/>
          <w:sz w:val="20"/>
          <w:szCs w:val="20"/>
        </w:rPr>
        <w:t>Матични број: 20041382</w:t>
      </w:r>
    </w:p>
    <w:p w:rsidR="00B7687C" w:rsidRPr="00B7687C" w:rsidRDefault="00B7687C" w:rsidP="00B7687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B7687C">
        <w:rPr>
          <w:rFonts w:ascii="Arial" w:eastAsia="Times New Roman" w:hAnsi="Arial" w:cs="Arial"/>
          <w:sz w:val="20"/>
          <w:szCs w:val="20"/>
        </w:rPr>
        <w:t>ПИБ: 103883071</w:t>
      </w:r>
    </w:p>
    <w:p w:rsidR="00B7687C" w:rsidRPr="00B7687C" w:rsidRDefault="00B7687C" w:rsidP="00B7687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B7687C">
        <w:rPr>
          <w:rFonts w:ascii="Arial" w:eastAsia="Times New Roman" w:hAnsi="Arial" w:cs="Arial"/>
          <w:sz w:val="20"/>
          <w:szCs w:val="20"/>
        </w:rPr>
        <w:t xml:space="preserve">Број рачуна: 170-301131536-65 који се води код Uni Credit Bank A.D. Beograd </w:t>
      </w:r>
    </w:p>
    <w:p w:rsidR="007F5D09" w:rsidRDefault="007F5D09" w:rsidP="00B7687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B7687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29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B7687C" w:rsidRPr="00B7687C">
        <w:rPr>
          <w:rFonts w:ascii="Arial" w:hAnsi="Arial" w:cs="Arial"/>
          <w:sz w:val="20"/>
          <w:szCs w:val="20"/>
          <w:lang w:val="sr-Cyrl-RS"/>
        </w:rPr>
        <w:t xml:space="preserve">Roche </w:t>
      </w:r>
      <w:r w:rsidRPr="007F5D09">
        <w:rPr>
          <w:rFonts w:ascii="Arial" w:hAnsi="Arial" w:cs="Arial"/>
          <w:sz w:val="20"/>
          <w:szCs w:val="20"/>
          <w:lang w:val="sr-Cyrl-RS"/>
        </w:rPr>
        <w:t>doo.,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B7687C">
        <w:rPr>
          <w:rFonts w:ascii="Arial" w:hAnsi="Arial" w:cs="Arial"/>
          <w:sz w:val="20"/>
          <w:szCs w:val="20"/>
          <w:lang w:val="sr-Cyrl-RS"/>
        </w:rPr>
        <w:t>11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___.____.___________.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B7687C">
        <w:rPr>
          <w:rFonts w:ascii="Arial" w:eastAsia="Times New Roman" w:hAnsi="Arial" w:cs="Arial"/>
          <w:sz w:val="20"/>
          <w:szCs w:val="20"/>
          <w:lang w:val="sr-Cyrl-RS"/>
        </w:rPr>
        <w:t>48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B7687C">
        <w:rPr>
          <w:rFonts w:ascii="Arial" w:eastAsia="Times New Roman" w:hAnsi="Arial" w:cs="Arial"/>
          <w:sz w:val="20"/>
          <w:szCs w:val="20"/>
          <w:lang w:val="sr-Cyrl-RS"/>
        </w:rPr>
        <w:t>сати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2A410D"/>
    <w:rsid w:val="004C2372"/>
    <w:rsid w:val="0060158E"/>
    <w:rsid w:val="007F5D09"/>
    <w:rsid w:val="00B7687C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2021-12-23T15:19:00Z</dcterms:created>
  <dcterms:modified xsi:type="dcterms:W3CDTF">2022-01-11T09:32:00Z</dcterms:modified>
</cp:coreProperties>
</file>